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980" w:rsidRPr="00E37980" w:rsidRDefault="00E37980" w:rsidP="00E37980">
      <w:pPr>
        <w:pStyle w:val="xmsonormal"/>
        <w:spacing w:after="2"/>
        <w:jc w:val="center"/>
        <w:rPr>
          <w:rFonts w:ascii="Arial" w:hAnsi="Arial" w:cs="Arial"/>
          <w:color w:val="1F3864" w:themeColor="accent1" w:themeShade="80"/>
          <w:sz w:val="18"/>
        </w:rPr>
      </w:pPr>
      <w:r>
        <w:rPr>
          <w:rFonts w:ascii="Arial" w:hAnsi="Arial" w:cs="Arial"/>
          <w:noProof/>
          <w:color w:val="4472C4" w:themeColor="accent1"/>
          <w:sz w:val="18"/>
        </w:rPr>
        <w:drawing>
          <wp:anchor distT="0" distB="0" distL="114300" distR="114300" simplePos="0" relativeHeight="251658240" behindDoc="1" locked="0" layoutInCell="1" allowOverlap="1">
            <wp:simplePos x="0" y="0"/>
            <wp:positionH relativeFrom="column">
              <wp:posOffset>1762942</wp:posOffset>
            </wp:positionH>
            <wp:positionV relativeFrom="paragraph">
              <wp:posOffset>-483326</wp:posOffset>
            </wp:positionV>
            <wp:extent cx="2404872" cy="557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ma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4872" cy="55778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color w:val="1F3864" w:themeColor="accent1" w:themeShade="80"/>
          <w:sz w:val="20"/>
          <w:szCs w:val="24"/>
        </w:rPr>
        <w:br/>
      </w:r>
      <w:r w:rsidRPr="00E37980">
        <w:rPr>
          <w:rFonts w:ascii="Arial" w:hAnsi="Arial" w:cs="Arial"/>
          <w:b/>
          <w:bCs/>
          <w:caps/>
          <w:color w:val="1F3864" w:themeColor="accent1" w:themeShade="80"/>
          <w:sz w:val="20"/>
          <w:szCs w:val="24"/>
        </w:rPr>
        <w:t>Spring 2023 Course Registration Information</w:t>
      </w:r>
    </w:p>
    <w:p w:rsidR="00E37980" w:rsidRPr="00E37980" w:rsidRDefault="00E37980" w:rsidP="00E37980">
      <w:pPr>
        <w:pStyle w:val="xmsonormal"/>
        <w:jc w:val="center"/>
        <w:rPr>
          <w:rFonts w:ascii="Arial" w:hAnsi="Arial" w:cs="Arial"/>
          <w:sz w:val="18"/>
        </w:rPr>
      </w:pPr>
      <w:r w:rsidRPr="00E37980">
        <w:rPr>
          <w:rFonts w:ascii="Arial" w:hAnsi="Arial" w:cs="Arial"/>
          <w:color w:val="0F3796"/>
          <w:sz w:val="20"/>
          <w:szCs w:val="24"/>
        </w:rPr>
        <w:t>______________________________________________________________________________</w:t>
      </w:r>
    </w:p>
    <w:p w:rsidR="00E37980" w:rsidRPr="00E37980" w:rsidRDefault="00E37980" w:rsidP="005524B5">
      <w:pPr>
        <w:pStyle w:val="xmsonormal"/>
        <w:spacing w:line="276" w:lineRule="auto"/>
        <w:rPr>
          <w:rFonts w:ascii="Arial" w:hAnsi="Arial" w:cs="Arial"/>
          <w:color w:val="1F3864" w:themeColor="accent1" w:themeShade="80"/>
          <w:sz w:val="18"/>
        </w:rPr>
      </w:pPr>
      <w:r w:rsidRPr="00E37980">
        <w:rPr>
          <w:rFonts w:ascii="Arial" w:hAnsi="Arial" w:cs="Arial"/>
          <w:b/>
          <w:bCs/>
          <w:sz w:val="20"/>
          <w:szCs w:val="24"/>
          <w:u w:val="single"/>
        </w:rPr>
        <w:br/>
      </w:r>
      <w:r w:rsidRPr="00E37980">
        <w:rPr>
          <w:rFonts w:ascii="Arial" w:hAnsi="Arial" w:cs="Arial"/>
          <w:b/>
          <w:bCs/>
          <w:color w:val="1F3864" w:themeColor="accent1" w:themeShade="80"/>
          <w:sz w:val="20"/>
          <w:szCs w:val="24"/>
          <w:u w:val="single"/>
        </w:rPr>
        <w:t>Spring 2023 Course Schedule</w:t>
      </w:r>
      <w:r w:rsidRPr="00E37980">
        <w:rPr>
          <w:rFonts w:ascii="Arial" w:hAnsi="Arial" w:cs="Arial"/>
          <w:b/>
          <w:bCs/>
          <w:color w:val="1F3864" w:themeColor="accent1" w:themeShade="80"/>
          <w:sz w:val="20"/>
          <w:szCs w:val="24"/>
        </w:rPr>
        <w:t> </w:t>
      </w:r>
    </w:p>
    <w:p w:rsidR="00E37980" w:rsidRPr="00E37980" w:rsidRDefault="00E37980" w:rsidP="005524B5">
      <w:pPr>
        <w:pStyle w:val="xmsonormal"/>
        <w:numPr>
          <w:ilvl w:val="0"/>
          <w:numId w:val="1"/>
        </w:numPr>
        <w:spacing w:line="276" w:lineRule="auto"/>
        <w:rPr>
          <w:rFonts w:ascii="Arial" w:eastAsia="Times New Roman" w:hAnsi="Arial" w:cs="Arial"/>
          <w:color w:val="2F5496" w:themeColor="accent1" w:themeShade="BF"/>
          <w:sz w:val="18"/>
        </w:rPr>
      </w:pPr>
      <w:r w:rsidRPr="00E37980">
        <w:rPr>
          <w:rFonts w:ascii="Arial" w:eastAsia="Times New Roman" w:hAnsi="Arial" w:cs="Arial"/>
          <w:color w:val="1F4E79"/>
          <w:sz w:val="20"/>
          <w:szCs w:val="24"/>
        </w:rPr>
        <w:t xml:space="preserve">Please login to UR Student and use the N1201 – Find Course Section Report – </w:t>
      </w:r>
      <w:r>
        <w:rPr>
          <w:rFonts w:ascii="Arial" w:eastAsia="Times New Roman" w:hAnsi="Arial" w:cs="Arial"/>
          <w:color w:val="1F4E79"/>
          <w:sz w:val="20"/>
          <w:szCs w:val="24"/>
        </w:rPr>
        <w:br/>
        <w:t xml:space="preserve">       </w:t>
      </w:r>
      <w:r w:rsidR="004D3241">
        <w:rPr>
          <w:rFonts w:ascii="Arial" w:eastAsia="Times New Roman" w:hAnsi="Arial" w:cs="Arial"/>
          <w:color w:val="FF0000"/>
          <w:sz w:val="20"/>
          <w:szCs w:val="24"/>
        </w:rPr>
        <w:sym w:font="Wingdings" w:char="F0FC"/>
      </w:r>
      <w:r>
        <w:rPr>
          <w:rFonts w:ascii="Arial" w:eastAsia="Times New Roman" w:hAnsi="Arial" w:cs="Arial"/>
          <w:color w:val="1F4E79"/>
          <w:sz w:val="20"/>
          <w:szCs w:val="24"/>
        </w:rPr>
        <w:t xml:space="preserve"> </w:t>
      </w:r>
      <w:r w:rsidRPr="00E37980">
        <w:rPr>
          <w:rFonts w:ascii="Arial" w:eastAsia="Times New Roman" w:hAnsi="Arial" w:cs="Arial"/>
          <w:color w:val="1F4E79"/>
          <w:sz w:val="20"/>
          <w:szCs w:val="24"/>
        </w:rPr>
        <w:t xml:space="preserve">Select </w:t>
      </w:r>
      <w:r w:rsidRPr="00E37980">
        <w:rPr>
          <w:rFonts w:ascii="Arial" w:eastAsia="Times New Roman" w:hAnsi="Arial" w:cs="Arial"/>
          <w:b/>
          <w:bCs/>
          <w:iCs/>
          <w:color w:val="FF0000"/>
          <w:sz w:val="20"/>
          <w:szCs w:val="24"/>
          <w:u w:val="single"/>
        </w:rPr>
        <w:t>Spring 2023 Eastman</w:t>
      </w:r>
      <w:r w:rsidRPr="00E37980">
        <w:rPr>
          <w:rFonts w:ascii="Arial" w:eastAsia="Times New Roman" w:hAnsi="Arial" w:cs="Arial"/>
          <w:color w:val="FF0000"/>
          <w:sz w:val="20"/>
          <w:szCs w:val="24"/>
        </w:rPr>
        <w:t xml:space="preserve"> </w:t>
      </w:r>
      <w:r w:rsidRPr="00E37980">
        <w:rPr>
          <w:rFonts w:ascii="Arial" w:eastAsia="Times New Roman" w:hAnsi="Arial" w:cs="Arial"/>
          <w:color w:val="1F4E79"/>
          <w:sz w:val="20"/>
          <w:szCs w:val="24"/>
        </w:rPr>
        <w:t xml:space="preserve">for the Academic Period.  </w:t>
      </w:r>
      <w:r>
        <w:rPr>
          <w:rFonts w:ascii="Arial" w:eastAsia="Times New Roman" w:hAnsi="Arial" w:cs="Arial"/>
          <w:color w:val="1F4E79"/>
          <w:sz w:val="20"/>
          <w:szCs w:val="24"/>
        </w:rPr>
        <w:br/>
      </w:r>
      <w:r>
        <w:rPr>
          <w:rFonts w:ascii="Arial" w:eastAsia="Times New Roman" w:hAnsi="Arial" w:cs="Arial"/>
          <w:color w:val="FF0000"/>
          <w:sz w:val="20"/>
          <w:szCs w:val="24"/>
        </w:rPr>
        <w:t xml:space="preserve">       </w:t>
      </w:r>
      <w:r w:rsidR="004D3241">
        <w:rPr>
          <w:rFonts w:ascii="Arial" w:eastAsia="Times New Roman" w:hAnsi="Arial" w:cs="Arial"/>
          <w:color w:val="FF0000"/>
          <w:sz w:val="20"/>
          <w:szCs w:val="24"/>
        </w:rPr>
        <w:sym w:font="Wingdings" w:char="F0FC"/>
      </w:r>
      <w:r>
        <w:rPr>
          <w:rFonts w:ascii="Arial" w:eastAsia="Times New Roman" w:hAnsi="Arial" w:cs="Arial"/>
          <w:color w:val="FF0000"/>
          <w:sz w:val="20"/>
          <w:szCs w:val="24"/>
        </w:rPr>
        <w:t xml:space="preserve"> </w:t>
      </w:r>
      <w:r w:rsidRPr="00E37980">
        <w:rPr>
          <w:rFonts w:ascii="Arial" w:eastAsia="Times New Roman" w:hAnsi="Arial" w:cs="Arial"/>
          <w:color w:val="1F3864" w:themeColor="accent1" w:themeShade="80"/>
          <w:sz w:val="20"/>
          <w:szCs w:val="24"/>
        </w:rPr>
        <w:t>The Spring 2023 course sections will be live on October 31, 2022</w:t>
      </w:r>
    </w:p>
    <w:p w:rsidR="00E37980" w:rsidRPr="00E37980" w:rsidRDefault="00E37980" w:rsidP="00E37980">
      <w:pPr>
        <w:pStyle w:val="xmsonormal"/>
        <w:numPr>
          <w:ilvl w:val="0"/>
          <w:numId w:val="1"/>
        </w:numPr>
        <w:rPr>
          <w:rFonts w:ascii="Arial" w:eastAsia="Times New Roman" w:hAnsi="Arial" w:cs="Arial"/>
          <w:color w:val="1F3864" w:themeColor="accent1" w:themeShade="80"/>
          <w:sz w:val="18"/>
        </w:rPr>
      </w:pPr>
      <w:r w:rsidRPr="00E37980">
        <w:rPr>
          <w:rFonts w:ascii="Arial" w:eastAsia="Times New Roman" w:hAnsi="Arial" w:cs="Arial"/>
          <w:color w:val="1F3864" w:themeColor="accent1" w:themeShade="80"/>
          <w:sz w:val="20"/>
          <w:szCs w:val="24"/>
        </w:rPr>
        <w:t>Please make sure you check your</w:t>
      </w:r>
      <w:r w:rsidRPr="00E37980">
        <w:rPr>
          <w:rFonts w:ascii="Arial" w:eastAsia="Times New Roman" w:hAnsi="Arial" w:cs="Arial"/>
          <w:color w:val="1F4E79"/>
          <w:sz w:val="20"/>
          <w:szCs w:val="24"/>
        </w:rPr>
        <w:t xml:space="preserve"> </w:t>
      </w:r>
      <w:r w:rsidRPr="00E37980">
        <w:rPr>
          <w:rFonts w:ascii="Arial" w:eastAsia="Times New Roman" w:hAnsi="Arial" w:cs="Arial"/>
          <w:b/>
          <w:bCs/>
          <w:color w:val="FF0000"/>
          <w:sz w:val="20"/>
          <w:szCs w:val="24"/>
          <w:u w:val="single"/>
        </w:rPr>
        <w:t>holds</w:t>
      </w:r>
      <w:r w:rsidRPr="00E37980">
        <w:rPr>
          <w:rFonts w:ascii="Arial" w:eastAsia="Times New Roman" w:hAnsi="Arial" w:cs="Arial"/>
          <w:color w:val="FF0000"/>
          <w:sz w:val="20"/>
          <w:szCs w:val="24"/>
        </w:rPr>
        <w:t xml:space="preserve"> </w:t>
      </w:r>
      <w:r w:rsidRPr="00E37980">
        <w:rPr>
          <w:rFonts w:ascii="Arial" w:eastAsia="Times New Roman" w:hAnsi="Arial" w:cs="Arial"/>
          <w:color w:val="1F4E79"/>
          <w:sz w:val="20"/>
          <w:szCs w:val="24"/>
        </w:rPr>
        <w:t>i</w:t>
      </w:r>
      <w:r w:rsidRPr="00E37980">
        <w:rPr>
          <w:rFonts w:ascii="Arial" w:eastAsia="Times New Roman" w:hAnsi="Arial" w:cs="Arial"/>
          <w:color w:val="1F3864" w:themeColor="accent1" w:themeShade="80"/>
          <w:sz w:val="20"/>
          <w:szCs w:val="24"/>
        </w:rPr>
        <w:t>n UR Student.  Certain holds will not allow you to register for courses until they are resolved.  If you are unsure about your holds, please contact the Registrar’s Office as soon as possible so we can advise you on how to clear your hold(s).</w:t>
      </w:r>
    </w:p>
    <w:p w:rsidR="00E37980" w:rsidRPr="00E37980" w:rsidRDefault="00E37980" w:rsidP="00E37980">
      <w:pPr>
        <w:pStyle w:val="xmsonormal"/>
        <w:numPr>
          <w:ilvl w:val="0"/>
          <w:numId w:val="1"/>
        </w:numPr>
        <w:rPr>
          <w:rFonts w:ascii="Arial" w:eastAsia="Times New Roman" w:hAnsi="Arial" w:cs="Arial"/>
          <w:color w:val="1F4E79"/>
          <w:sz w:val="18"/>
        </w:rPr>
      </w:pPr>
      <w:r w:rsidRPr="00E37980">
        <w:rPr>
          <w:rFonts w:ascii="Arial" w:eastAsia="Times New Roman" w:hAnsi="Arial" w:cs="Arial"/>
          <w:color w:val="1F3864" w:themeColor="accent1" w:themeShade="80"/>
          <w:sz w:val="20"/>
          <w:szCs w:val="24"/>
        </w:rPr>
        <w:t>For more information on UR Student please click on this link:</w:t>
      </w:r>
      <w:r w:rsidRPr="00E37980">
        <w:rPr>
          <w:rFonts w:ascii="Arial" w:eastAsia="Times New Roman" w:hAnsi="Arial" w:cs="Arial"/>
          <w:color w:val="1F4E79"/>
          <w:sz w:val="20"/>
          <w:szCs w:val="24"/>
        </w:rPr>
        <w:t xml:space="preserve">  </w:t>
      </w:r>
      <w:hyperlink r:id="rId6" w:history="1">
        <w:r w:rsidRPr="00E37980">
          <w:rPr>
            <w:rStyle w:val="Hyperlink"/>
            <w:rFonts w:ascii="Arial" w:eastAsia="Times New Roman" w:hAnsi="Arial" w:cs="Arial"/>
            <w:sz w:val="20"/>
            <w:szCs w:val="24"/>
          </w:rPr>
          <w:t>UR Student</w:t>
        </w:r>
      </w:hyperlink>
    </w:p>
    <w:p w:rsidR="00E37980" w:rsidRPr="00E37980" w:rsidRDefault="00E37980" w:rsidP="00E37980">
      <w:pPr>
        <w:pStyle w:val="xmsonormal"/>
        <w:rPr>
          <w:rFonts w:ascii="Arial" w:hAnsi="Arial" w:cs="Arial"/>
          <w:sz w:val="18"/>
        </w:rPr>
      </w:pPr>
      <w:r w:rsidRPr="00E37980">
        <w:rPr>
          <w:rFonts w:ascii="Arial" w:hAnsi="Arial" w:cs="Arial"/>
          <w:color w:val="1F4E79"/>
          <w:sz w:val="20"/>
          <w:szCs w:val="24"/>
        </w:rPr>
        <w:t> </w:t>
      </w:r>
    </w:p>
    <w:p w:rsidR="00E37980" w:rsidRPr="00E37980" w:rsidRDefault="00E37980" w:rsidP="00B92D71">
      <w:pPr>
        <w:pStyle w:val="xmsonormal"/>
        <w:spacing w:line="276" w:lineRule="auto"/>
        <w:rPr>
          <w:rFonts w:ascii="Arial" w:hAnsi="Arial" w:cs="Arial"/>
          <w:sz w:val="18"/>
        </w:rPr>
      </w:pPr>
      <w:r w:rsidRPr="00E37980">
        <w:rPr>
          <w:rFonts w:ascii="Arial" w:hAnsi="Arial" w:cs="Arial"/>
          <w:b/>
          <w:bCs/>
          <w:color w:val="1F4E79"/>
          <w:sz w:val="20"/>
          <w:szCs w:val="24"/>
          <w:u w:val="single"/>
        </w:rPr>
        <w:t xml:space="preserve">On-line Registration Link </w:t>
      </w:r>
    </w:p>
    <w:p w:rsidR="00E37980" w:rsidRPr="00E37980" w:rsidRDefault="00E37980" w:rsidP="00B92D71">
      <w:pPr>
        <w:pStyle w:val="xmsonormal"/>
        <w:spacing w:line="276" w:lineRule="auto"/>
        <w:rPr>
          <w:rFonts w:ascii="Arial" w:hAnsi="Arial" w:cs="Arial"/>
          <w:sz w:val="18"/>
        </w:rPr>
      </w:pPr>
      <w:r w:rsidRPr="00E37980">
        <w:rPr>
          <w:rFonts w:ascii="Arial" w:hAnsi="Arial" w:cs="Arial"/>
          <w:color w:val="1F4E79"/>
          <w:sz w:val="20"/>
          <w:szCs w:val="24"/>
        </w:rPr>
        <w:t xml:space="preserve">Please login to UR Student to register for course sections:  </w:t>
      </w:r>
      <w:hyperlink r:id="rId7" w:history="1">
        <w:r>
          <w:rPr>
            <w:rStyle w:val="Hyperlink"/>
            <w:rFonts w:ascii="Arial" w:hAnsi="Arial" w:cs="Arial"/>
            <w:sz w:val="20"/>
            <w:szCs w:val="24"/>
          </w:rPr>
          <w:t>UR Student Registration Link</w:t>
        </w:r>
      </w:hyperlink>
    </w:p>
    <w:p w:rsidR="00E37980" w:rsidRPr="00E37980" w:rsidRDefault="002A75B6" w:rsidP="002A75B6">
      <w:pPr>
        <w:pStyle w:val="xmsonormal"/>
        <w:spacing w:after="240" w:line="360" w:lineRule="auto"/>
        <w:rPr>
          <w:rFonts w:ascii="Arial" w:hAnsi="Arial" w:cs="Arial"/>
          <w:sz w:val="18"/>
        </w:rPr>
      </w:pPr>
      <w:r>
        <w:rPr>
          <w:rFonts w:ascii="Arial" w:hAnsi="Arial" w:cs="Arial"/>
          <w:noProof/>
          <w:color w:val="1F4E79"/>
          <w:sz w:val="20"/>
          <w:szCs w:val="24"/>
        </w:rPr>
        <mc:AlternateContent>
          <mc:Choice Requires="wps">
            <w:drawing>
              <wp:anchor distT="0" distB="0" distL="114300" distR="114300" simplePos="0" relativeHeight="251659264" behindDoc="0" locked="0" layoutInCell="1" allowOverlap="1">
                <wp:simplePos x="0" y="0"/>
                <wp:positionH relativeFrom="column">
                  <wp:posOffset>793115</wp:posOffset>
                </wp:positionH>
                <wp:positionV relativeFrom="paragraph">
                  <wp:posOffset>608708</wp:posOffset>
                </wp:positionV>
                <wp:extent cx="309838" cy="377852"/>
                <wp:effectExtent l="19050" t="0" r="14605" b="41275"/>
                <wp:wrapNone/>
                <wp:docPr id="2" name="Arrow: Down 2"/>
                <wp:cNvGraphicFramePr/>
                <a:graphic xmlns:a="http://schemas.openxmlformats.org/drawingml/2006/main">
                  <a:graphicData uri="http://schemas.microsoft.com/office/word/2010/wordprocessingShape">
                    <wps:wsp>
                      <wps:cNvSpPr/>
                      <wps:spPr>
                        <a:xfrm>
                          <a:off x="0" y="0"/>
                          <a:ext cx="309838" cy="377852"/>
                        </a:xfrm>
                        <a:prstGeom prst="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102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62.45pt;margin-top:47.95pt;width:24.4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" adj="12744" fillcolor="#2f5496 [2404]" strokecolor="#1f3763 [1604]" strokeweight="1pt"/>
            </w:pict>
          </mc:Fallback>
        </mc:AlternateContent>
      </w:r>
      <w:r w:rsidR="00E37980" w:rsidRPr="00E37980">
        <w:rPr>
          <w:rFonts w:ascii="Arial" w:hAnsi="Arial" w:cs="Arial"/>
          <w:color w:val="1F4E79"/>
          <w:sz w:val="20"/>
          <w:szCs w:val="24"/>
        </w:rPr>
        <w:br/>
      </w:r>
      <w:r w:rsidR="00E37980" w:rsidRPr="00E37980">
        <w:rPr>
          <w:rFonts w:ascii="Arial" w:hAnsi="Arial" w:cs="Arial"/>
          <w:b/>
          <w:bCs/>
          <w:color w:val="1F4E79"/>
          <w:sz w:val="20"/>
          <w:szCs w:val="24"/>
          <w:u w:val="single"/>
        </w:rPr>
        <w:t>Registration Dates for Spring 202</w:t>
      </w:r>
      <w:r w:rsidR="00E37980" w:rsidRPr="00E37980">
        <w:rPr>
          <w:rFonts w:ascii="Arial" w:hAnsi="Arial" w:cs="Arial"/>
          <w:b/>
          <w:bCs/>
          <w:color w:val="222A35"/>
          <w:sz w:val="20"/>
          <w:szCs w:val="24"/>
          <w:u w:val="single"/>
        </w:rPr>
        <w:t>3</w:t>
      </w:r>
      <w:r w:rsidR="00E37980" w:rsidRPr="00E37980">
        <w:rPr>
          <w:rFonts w:ascii="Arial" w:hAnsi="Arial" w:cs="Arial"/>
          <w:b/>
          <w:bCs/>
          <w:color w:val="1F4E79"/>
          <w:sz w:val="20"/>
          <w:szCs w:val="24"/>
        </w:rPr>
        <w:t xml:space="preserve"> </w:t>
      </w:r>
      <w:r w:rsidR="00E37980" w:rsidRPr="00E37980">
        <w:rPr>
          <w:rFonts w:ascii="Arial" w:hAnsi="Arial" w:cs="Arial"/>
          <w:b/>
          <w:bCs/>
          <w:color w:val="1F4E79"/>
          <w:sz w:val="20"/>
          <w:szCs w:val="24"/>
        </w:rPr>
        <w:br/>
      </w:r>
      <w:r w:rsidRPr="002A75B6">
        <w:rPr>
          <w:rFonts w:ascii="Arial" w:hAnsi="Arial" w:cs="Arial"/>
          <w:i/>
          <w:iCs/>
          <w:color w:val="1F3864" w:themeColor="accent1" w:themeShade="80"/>
          <w:sz w:val="20"/>
          <w:szCs w:val="24"/>
        </w:rPr>
        <w:sym w:font="Wingdings" w:char="F0FC"/>
      </w:r>
      <w:r>
        <w:rPr>
          <w:rFonts w:ascii="Arial" w:hAnsi="Arial" w:cs="Arial"/>
          <w:i/>
          <w:iCs/>
          <w:color w:val="FF0000"/>
          <w:sz w:val="20"/>
          <w:szCs w:val="24"/>
        </w:rPr>
        <w:t xml:space="preserve"> </w:t>
      </w:r>
      <w:r w:rsidR="00E37980" w:rsidRPr="00E37980">
        <w:rPr>
          <w:rFonts w:ascii="Arial" w:hAnsi="Arial" w:cs="Arial"/>
          <w:i/>
          <w:iCs/>
          <w:color w:val="FF0000"/>
          <w:sz w:val="20"/>
          <w:szCs w:val="24"/>
        </w:rPr>
        <w:t xml:space="preserve">Online Registration begins at </w:t>
      </w:r>
      <w:r w:rsidR="00E37980" w:rsidRPr="00E37980">
        <w:rPr>
          <w:rFonts w:ascii="Arial" w:hAnsi="Arial" w:cs="Arial"/>
          <w:i/>
          <w:iCs/>
          <w:color w:val="FF0000"/>
          <w:sz w:val="20"/>
          <w:szCs w:val="24"/>
          <w:u w:val="single"/>
        </w:rPr>
        <w:t>8:00 am</w:t>
      </w:r>
      <w:r w:rsidR="00E37980" w:rsidRPr="00E37980">
        <w:rPr>
          <w:rFonts w:ascii="Arial" w:hAnsi="Arial" w:cs="Arial"/>
          <w:i/>
          <w:iCs/>
          <w:color w:val="FF0000"/>
          <w:sz w:val="20"/>
          <w:szCs w:val="24"/>
        </w:rPr>
        <w:t xml:space="preserve"> each morning</w:t>
      </w:r>
      <w:r>
        <w:rPr>
          <w:rFonts w:ascii="Arial" w:hAnsi="Arial" w:cs="Arial"/>
          <w:color w:val="1F4E79"/>
          <w:sz w:val="20"/>
          <w:szCs w:val="24"/>
        </w:rPr>
        <w:br/>
      </w:r>
    </w:p>
    <w:p w:rsidR="00E37980" w:rsidRPr="00E37980" w:rsidRDefault="00E37980" w:rsidP="005524B5">
      <w:pPr>
        <w:pStyle w:val="xmsonormal"/>
        <w:spacing w:line="276" w:lineRule="auto"/>
        <w:rPr>
          <w:rFonts w:ascii="Arial" w:hAnsi="Arial" w:cs="Arial"/>
          <w:sz w:val="18"/>
        </w:rPr>
      </w:pPr>
      <w:r w:rsidRPr="00E37980">
        <w:rPr>
          <w:rStyle w:val="Strong"/>
          <w:rFonts w:ascii="Arial" w:hAnsi="Arial" w:cs="Arial"/>
          <w:color w:val="203864"/>
          <w:sz w:val="20"/>
          <w:szCs w:val="24"/>
          <w:u w:val="single"/>
        </w:rPr>
        <w:t>Spring 2023 Registration Timeline</w:t>
      </w:r>
    </w:p>
    <w:p w:rsidR="00E37980" w:rsidRPr="00E37980" w:rsidRDefault="00E37980" w:rsidP="005524B5">
      <w:pPr>
        <w:pStyle w:val="xmsonormal"/>
        <w:spacing w:line="276" w:lineRule="auto"/>
        <w:rPr>
          <w:rFonts w:ascii="Arial" w:hAnsi="Arial" w:cs="Arial"/>
          <w:sz w:val="18"/>
        </w:rPr>
      </w:pPr>
      <w:r w:rsidRPr="00E37980">
        <w:rPr>
          <w:rStyle w:val="Strong"/>
          <w:rFonts w:ascii="Arial" w:hAnsi="Arial" w:cs="Arial"/>
          <w:b w:val="0"/>
          <w:bCs w:val="0"/>
          <w:color w:val="222A35"/>
          <w:sz w:val="20"/>
          <w:szCs w:val="24"/>
        </w:rPr>
        <w:t xml:space="preserve">• </w:t>
      </w:r>
      <w:r w:rsidR="004D3241">
        <w:rPr>
          <w:rStyle w:val="Strong"/>
          <w:rFonts w:ascii="Arial" w:hAnsi="Arial" w:cs="Arial"/>
          <w:b w:val="0"/>
          <w:bCs w:val="0"/>
          <w:color w:val="222A35"/>
          <w:sz w:val="20"/>
          <w:szCs w:val="24"/>
        </w:rPr>
        <w:t xml:space="preserve"> </w:t>
      </w:r>
      <w:r w:rsidRPr="00E37980">
        <w:rPr>
          <w:rStyle w:val="Strong"/>
          <w:rFonts w:ascii="Arial" w:hAnsi="Arial" w:cs="Arial"/>
          <w:b w:val="0"/>
          <w:bCs w:val="0"/>
          <w:color w:val="203864"/>
          <w:sz w:val="20"/>
          <w:szCs w:val="24"/>
        </w:rPr>
        <w:t>Monday, November 14, 2022 – Graduate Students, Dual Degree, Seniors</w:t>
      </w:r>
      <w:bookmarkStart w:id="0" w:name="_GoBack"/>
      <w:bookmarkEnd w:id="0"/>
    </w:p>
    <w:p w:rsidR="00E37980" w:rsidRPr="00E37980" w:rsidRDefault="00E37980" w:rsidP="00E37980">
      <w:pPr>
        <w:pStyle w:val="xmsonormal"/>
        <w:rPr>
          <w:rFonts w:ascii="Arial" w:hAnsi="Arial" w:cs="Arial"/>
          <w:sz w:val="18"/>
        </w:rPr>
      </w:pPr>
      <w:r w:rsidRPr="00E37980">
        <w:rPr>
          <w:rStyle w:val="Strong"/>
          <w:rFonts w:ascii="Arial" w:hAnsi="Arial" w:cs="Arial"/>
          <w:b w:val="0"/>
          <w:bCs w:val="0"/>
          <w:color w:val="203864"/>
          <w:sz w:val="20"/>
          <w:szCs w:val="24"/>
        </w:rPr>
        <w:t xml:space="preserve">• </w:t>
      </w:r>
      <w:r w:rsidR="004D3241">
        <w:rPr>
          <w:rStyle w:val="Strong"/>
          <w:rFonts w:ascii="Arial" w:hAnsi="Arial" w:cs="Arial"/>
          <w:b w:val="0"/>
          <w:bCs w:val="0"/>
          <w:color w:val="203864"/>
          <w:sz w:val="20"/>
          <w:szCs w:val="24"/>
        </w:rPr>
        <w:t xml:space="preserve"> </w:t>
      </w:r>
      <w:r w:rsidRPr="00E37980">
        <w:rPr>
          <w:rStyle w:val="Strong"/>
          <w:rFonts w:ascii="Arial" w:hAnsi="Arial" w:cs="Arial"/>
          <w:b w:val="0"/>
          <w:bCs w:val="0"/>
          <w:color w:val="203864"/>
          <w:sz w:val="20"/>
          <w:szCs w:val="24"/>
        </w:rPr>
        <w:t>Tuesday, November 15, 2022 – Juniors</w:t>
      </w:r>
    </w:p>
    <w:p w:rsidR="00E37980" w:rsidRPr="00E37980" w:rsidRDefault="00E37980" w:rsidP="00E37980">
      <w:pPr>
        <w:pStyle w:val="xmsonormal"/>
        <w:rPr>
          <w:rFonts w:ascii="Arial" w:hAnsi="Arial" w:cs="Arial"/>
          <w:sz w:val="18"/>
        </w:rPr>
      </w:pPr>
      <w:r w:rsidRPr="00E37980">
        <w:rPr>
          <w:rStyle w:val="Strong"/>
          <w:rFonts w:ascii="Arial" w:hAnsi="Arial" w:cs="Arial"/>
          <w:b w:val="0"/>
          <w:bCs w:val="0"/>
          <w:color w:val="203864"/>
          <w:sz w:val="20"/>
          <w:szCs w:val="24"/>
        </w:rPr>
        <w:t xml:space="preserve">• </w:t>
      </w:r>
      <w:r w:rsidR="004D3241">
        <w:rPr>
          <w:rStyle w:val="Strong"/>
          <w:rFonts w:ascii="Arial" w:hAnsi="Arial" w:cs="Arial"/>
          <w:b w:val="0"/>
          <w:bCs w:val="0"/>
          <w:color w:val="203864"/>
          <w:sz w:val="20"/>
          <w:szCs w:val="24"/>
        </w:rPr>
        <w:t xml:space="preserve"> </w:t>
      </w:r>
      <w:r w:rsidRPr="00E37980">
        <w:rPr>
          <w:rStyle w:val="Strong"/>
          <w:rFonts w:ascii="Arial" w:hAnsi="Arial" w:cs="Arial"/>
          <w:b w:val="0"/>
          <w:bCs w:val="0"/>
          <w:color w:val="203864"/>
          <w:sz w:val="20"/>
          <w:szCs w:val="24"/>
        </w:rPr>
        <w:t>Wednesday, November 16, 2022 – Sophomores</w:t>
      </w:r>
    </w:p>
    <w:p w:rsidR="00E37980" w:rsidRPr="00E37980" w:rsidRDefault="00E37980" w:rsidP="00E37980">
      <w:pPr>
        <w:pStyle w:val="xmsonormal"/>
        <w:rPr>
          <w:rFonts w:ascii="Arial" w:hAnsi="Arial" w:cs="Arial"/>
          <w:sz w:val="18"/>
        </w:rPr>
      </w:pPr>
      <w:r w:rsidRPr="00E37980">
        <w:rPr>
          <w:rStyle w:val="Strong"/>
          <w:rFonts w:ascii="Arial" w:hAnsi="Arial" w:cs="Arial"/>
          <w:b w:val="0"/>
          <w:bCs w:val="0"/>
          <w:color w:val="203864"/>
          <w:sz w:val="20"/>
          <w:szCs w:val="24"/>
        </w:rPr>
        <w:t xml:space="preserve">• </w:t>
      </w:r>
      <w:r w:rsidR="004D3241">
        <w:rPr>
          <w:rStyle w:val="Strong"/>
          <w:rFonts w:ascii="Arial" w:hAnsi="Arial" w:cs="Arial"/>
          <w:b w:val="0"/>
          <w:bCs w:val="0"/>
          <w:color w:val="203864"/>
          <w:sz w:val="20"/>
          <w:szCs w:val="24"/>
        </w:rPr>
        <w:t xml:space="preserve"> </w:t>
      </w:r>
      <w:r w:rsidRPr="00E37980">
        <w:rPr>
          <w:rStyle w:val="Strong"/>
          <w:rFonts w:ascii="Arial" w:hAnsi="Arial" w:cs="Arial"/>
          <w:b w:val="0"/>
          <w:bCs w:val="0"/>
          <w:color w:val="203864"/>
          <w:sz w:val="20"/>
          <w:szCs w:val="24"/>
        </w:rPr>
        <w:t>Thursday, November 17, 2022 – First-Year Students</w:t>
      </w:r>
    </w:p>
    <w:p w:rsidR="00E37980" w:rsidRPr="00E37980" w:rsidRDefault="00E37980" w:rsidP="00E37980">
      <w:pPr>
        <w:pStyle w:val="xmsonormal"/>
        <w:rPr>
          <w:rFonts w:ascii="Arial" w:hAnsi="Arial" w:cs="Arial"/>
          <w:sz w:val="18"/>
        </w:rPr>
      </w:pPr>
      <w:r w:rsidRPr="00E37980">
        <w:rPr>
          <w:rStyle w:val="Strong"/>
          <w:rFonts w:ascii="Arial" w:hAnsi="Arial" w:cs="Arial"/>
          <w:color w:val="222A35"/>
          <w:sz w:val="20"/>
          <w:szCs w:val="24"/>
        </w:rPr>
        <w:t> </w:t>
      </w:r>
    </w:p>
    <w:p w:rsidR="00E37980" w:rsidRPr="00E37980" w:rsidRDefault="00E37980" w:rsidP="005524B5">
      <w:pPr>
        <w:pStyle w:val="xmsonormal"/>
        <w:spacing w:line="276" w:lineRule="auto"/>
        <w:rPr>
          <w:rFonts w:ascii="Arial" w:hAnsi="Arial" w:cs="Arial"/>
          <w:sz w:val="18"/>
        </w:rPr>
      </w:pPr>
      <w:r w:rsidRPr="00E37980">
        <w:rPr>
          <w:rStyle w:val="Strong"/>
          <w:rFonts w:ascii="Arial" w:hAnsi="Arial" w:cs="Arial"/>
          <w:color w:val="1F4E79"/>
          <w:sz w:val="20"/>
          <w:szCs w:val="24"/>
          <w:u w:val="single"/>
        </w:rPr>
        <w:t>Registration Deadlines</w:t>
      </w:r>
    </w:p>
    <w:p w:rsidR="002A75B6" w:rsidRPr="002A75B6" w:rsidRDefault="00E37980" w:rsidP="005524B5">
      <w:pPr>
        <w:pStyle w:val="xmsolistparagraph"/>
        <w:numPr>
          <w:ilvl w:val="0"/>
          <w:numId w:val="2"/>
        </w:numPr>
        <w:spacing w:line="276" w:lineRule="auto"/>
        <w:rPr>
          <w:rFonts w:ascii="Arial" w:eastAsia="Times New Roman" w:hAnsi="Arial" w:cs="Arial"/>
          <w:color w:val="1F4E79"/>
          <w:sz w:val="20"/>
        </w:rPr>
      </w:pPr>
      <w:r w:rsidRPr="002A75B6">
        <w:rPr>
          <w:rFonts w:ascii="Arial" w:eastAsia="Times New Roman" w:hAnsi="Arial" w:cs="Arial"/>
          <w:color w:val="1F4E79"/>
          <w:sz w:val="20"/>
        </w:rPr>
        <w:t>Please refer to the Spring 202</w:t>
      </w:r>
      <w:r w:rsidRPr="002A75B6">
        <w:rPr>
          <w:rFonts w:ascii="Arial" w:eastAsia="Times New Roman" w:hAnsi="Arial" w:cs="Arial"/>
          <w:color w:val="1F4E79"/>
          <w:sz w:val="20"/>
        </w:rPr>
        <w:t>3</w:t>
      </w:r>
      <w:r w:rsidRPr="002A75B6">
        <w:rPr>
          <w:rFonts w:ascii="Arial" w:eastAsia="Times New Roman" w:hAnsi="Arial" w:cs="Arial"/>
          <w:color w:val="1F4E79"/>
          <w:sz w:val="20"/>
        </w:rPr>
        <w:t xml:space="preserve"> Academic Calendar for registration dates: </w:t>
      </w:r>
      <w:hyperlink r:id="rId8" w:history="1">
        <w:r w:rsidR="002A75B6" w:rsidRPr="002A75B6">
          <w:rPr>
            <w:rStyle w:val="Hyperlink"/>
            <w:rFonts w:ascii="Arial" w:eastAsia="Times New Roman" w:hAnsi="Arial" w:cs="Arial"/>
            <w:sz w:val="20"/>
          </w:rPr>
          <w:t>2022-20</w:t>
        </w:r>
        <w:r w:rsidR="00591988">
          <w:rPr>
            <w:rStyle w:val="Hyperlink"/>
            <w:rFonts w:ascii="Arial" w:eastAsia="Times New Roman" w:hAnsi="Arial" w:cs="Arial"/>
            <w:sz w:val="20"/>
          </w:rPr>
          <w:t>2</w:t>
        </w:r>
        <w:r w:rsidR="002A75B6" w:rsidRPr="002A75B6">
          <w:rPr>
            <w:rStyle w:val="Hyperlink"/>
            <w:rFonts w:ascii="Arial" w:eastAsia="Times New Roman" w:hAnsi="Arial" w:cs="Arial"/>
            <w:sz w:val="20"/>
          </w:rPr>
          <w:t>3 ESM Academic Calendar</w:t>
        </w:r>
      </w:hyperlink>
    </w:p>
    <w:p w:rsidR="00E37980" w:rsidRPr="002A75B6" w:rsidRDefault="00E37980" w:rsidP="009D1BDF">
      <w:pPr>
        <w:pStyle w:val="xmsolistparagraph"/>
        <w:numPr>
          <w:ilvl w:val="0"/>
          <w:numId w:val="2"/>
        </w:numPr>
        <w:rPr>
          <w:rFonts w:ascii="Arial" w:eastAsia="Times New Roman" w:hAnsi="Arial" w:cs="Arial"/>
          <w:color w:val="1F4E79"/>
          <w:sz w:val="20"/>
        </w:rPr>
      </w:pPr>
      <w:r w:rsidRPr="002A75B6">
        <w:rPr>
          <w:rFonts w:ascii="Arial" w:eastAsia="Times New Roman" w:hAnsi="Arial" w:cs="Arial"/>
          <w:color w:val="1F4E79"/>
          <w:sz w:val="20"/>
        </w:rPr>
        <w:t>Students will be charged a $250 late registration fee if they have not registered by January 2</w:t>
      </w:r>
      <w:r w:rsidRPr="002A75B6">
        <w:rPr>
          <w:rFonts w:ascii="Arial" w:eastAsia="Times New Roman" w:hAnsi="Arial" w:cs="Arial"/>
          <w:color w:val="1F4E79"/>
          <w:sz w:val="20"/>
        </w:rPr>
        <w:t>2</w:t>
      </w:r>
      <w:r w:rsidRPr="002A75B6">
        <w:rPr>
          <w:rFonts w:ascii="Arial" w:eastAsia="Times New Roman" w:hAnsi="Arial" w:cs="Arial"/>
          <w:color w:val="1F4E79"/>
          <w:sz w:val="20"/>
        </w:rPr>
        <w:t>, 202</w:t>
      </w:r>
      <w:r w:rsidRPr="002A75B6">
        <w:rPr>
          <w:rFonts w:ascii="Arial" w:eastAsia="Times New Roman" w:hAnsi="Arial" w:cs="Arial"/>
          <w:color w:val="1F4E79"/>
          <w:sz w:val="20"/>
        </w:rPr>
        <w:t>3</w:t>
      </w:r>
    </w:p>
    <w:p w:rsidR="004D3241" w:rsidRPr="004D3241" w:rsidRDefault="00E37980" w:rsidP="004D3241">
      <w:pPr>
        <w:pStyle w:val="xmsolistparagraph"/>
        <w:numPr>
          <w:ilvl w:val="0"/>
          <w:numId w:val="2"/>
        </w:numPr>
        <w:rPr>
          <w:rFonts w:ascii="Arial" w:hAnsi="Arial" w:cs="Arial"/>
          <w:sz w:val="18"/>
        </w:rPr>
      </w:pPr>
      <w:r w:rsidRPr="00E37980">
        <w:rPr>
          <w:rFonts w:ascii="Arial" w:eastAsia="Times New Roman" w:hAnsi="Arial" w:cs="Arial"/>
          <w:color w:val="1F4E79"/>
          <w:sz w:val="20"/>
        </w:rPr>
        <w:t>For other important deadlines go to:</w:t>
      </w:r>
      <w:r w:rsidR="004D3241" w:rsidRPr="004D3241">
        <w:t xml:space="preserve"> </w:t>
      </w:r>
      <w:hyperlink r:id="rId9" w:anchor="01.00" w:history="1">
        <w:r w:rsidR="002A75B6">
          <w:rPr>
            <w:rStyle w:val="Hyperlink"/>
            <w:rFonts w:ascii="Arial" w:eastAsia="Times New Roman" w:hAnsi="Arial" w:cs="Arial"/>
            <w:sz w:val="20"/>
          </w:rPr>
          <w:t>Registrar Policy - Academic Handbook</w:t>
        </w:r>
      </w:hyperlink>
    </w:p>
    <w:p w:rsidR="00E37980" w:rsidRPr="00E37980" w:rsidRDefault="00E37980" w:rsidP="004D3241">
      <w:pPr>
        <w:pStyle w:val="xmsolistparagraph"/>
        <w:rPr>
          <w:rFonts w:ascii="Arial" w:hAnsi="Arial" w:cs="Arial"/>
          <w:sz w:val="18"/>
        </w:rPr>
      </w:pPr>
      <w:r w:rsidRPr="00E37980">
        <w:rPr>
          <w:rStyle w:val="Strong"/>
          <w:rFonts w:ascii="Arial" w:hAnsi="Arial" w:cs="Arial"/>
          <w:sz w:val="20"/>
        </w:rPr>
        <w:t> </w:t>
      </w:r>
    </w:p>
    <w:p w:rsidR="00E37980" w:rsidRPr="00E37980" w:rsidRDefault="00E37980" w:rsidP="005524B5">
      <w:pPr>
        <w:pStyle w:val="xmsonormal"/>
        <w:spacing w:line="276" w:lineRule="auto"/>
        <w:rPr>
          <w:rFonts w:ascii="Arial" w:hAnsi="Arial" w:cs="Arial"/>
          <w:sz w:val="18"/>
        </w:rPr>
      </w:pPr>
      <w:r w:rsidRPr="00E37980">
        <w:rPr>
          <w:rStyle w:val="Strong"/>
          <w:rFonts w:ascii="Arial" w:hAnsi="Arial" w:cs="Arial"/>
          <w:color w:val="1F4E79"/>
          <w:sz w:val="20"/>
          <w:szCs w:val="24"/>
          <w:u w:val="single"/>
        </w:rPr>
        <w:t>Advisor Approval is required for BM Music Education Majors </w:t>
      </w:r>
    </w:p>
    <w:p w:rsidR="00E37980" w:rsidRPr="00E37980" w:rsidRDefault="00E37980" w:rsidP="005524B5">
      <w:pPr>
        <w:pStyle w:val="xmsonormal"/>
        <w:spacing w:line="276" w:lineRule="auto"/>
        <w:rPr>
          <w:rFonts w:ascii="Arial" w:hAnsi="Arial" w:cs="Arial"/>
          <w:sz w:val="18"/>
        </w:rPr>
      </w:pPr>
      <w:r w:rsidRPr="00E37980">
        <w:rPr>
          <w:rFonts w:ascii="Arial" w:hAnsi="Arial" w:cs="Arial"/>
          <w:color w:val="1F4E79"/>
          <w:sz w:val="20"/>
          <w:szCs w:val="24"/>
        </w:rPr>
        <w:t xml:space="preserve">Undergraduate Music Education majors are </w:t>
      </w:r>
      <w:r w:rsidRPr="00E37980">
        <w:rPr>
          <w:rFonts w:ascii="Arial" w:hAnsi="Arial" w:cs="Arial"/>
          <w:color w:val="1F4E79"/>
          <w:sz w:val="20"/>
          <w:szCs w:val="24"/>
          <w:u w:val="single"/>
        </w:rPr>
        <w:t>required</w:t>
      </w:r>
      <w:r w:rsidRPr="00E37980">
        <w:rPr>
          <w:rFonts w:ascii="Arial" w:hAnsi="Arial" w:cs="Arial"/>
          <w:color w:val="1F4E79"/>
          <w:sz w:val="20"/>
          <w:szCs w:val="24"/>
        </w:rPr>
        <w:t xml:space="preserve"> to obtain permission from their Music Education academic advisor to register for Spring 202</w:t>
      </w:r>
      <w:r w:rsidRPr="00E37980">
        <w:rPr>
          <w:rFonts w:ascii="Arial" w:hAnsi="Arial" w:cs="Arial"/>
          <w:color w:val="222A35"/>
          <w:sz w:val="20"/>
          <w:szCs w:val="24"/>
        </w:rPr>
        <w:t>3</w:t>
      </w:r>
      <w:r w:rsidRPr="00E37980">
        <w:rPr>
          <w:rFonts w:ascii="Arial" w:hAnsi="Arial" w:cs="Arial"/>
          <w:color w:val="1F4E79"/>
          <w:sz w:val="20"/>
          <w:szCs w:val="24"/>
        </w:rPr>
        <w:t xml:space="preserve"> classes.  Advisors can grant permission by logging into UR student to remove the advisor hold.  Music Education students will not be able to register in UR Student until the advising hold is lifted.  </w:t>
      </w:r>
    </w:p>
    <w:p w:rsidR="00E37980" w:rsidRPr="00E37980" w:rsidRDefault="00E37980" w:rsidP="00E37980">
      <w:pPr>
        <w:pStyle w:val="xmsonormal"/>
        <w:rPr>
          <w:rFonts w:ascii="Arial" w:hAnsi="Arial" w:cs="Arial"/>
          <w:sz w:val="18"/>
        </w:rPr>
      </w:pPr>
      <w:r w:rsidRPr="00E37980">
        <w:rPr>
          <w:rFonts w:ascii="Arial" w:hAnsi="Arial" w:cs="Arial"/>
          <w:color w:val="1F4E79"/>
          <w:sz w:val="20"/>
          <w:szCs w:val="24"/>
        </w:rPr>
        <w:t> </w:t>
      </w:r>
    </w:p>
    <w:p w:rsidR="00E37980" w:rsidRPr="00E37980" w:rsidRDefault="00E37980" w:rsidP="005524B5">
      <w:pPr>
        <w:pStyle w:val="xmsonormal"/>
        <w:spacing w:line="276" w:lineRule="auto"/>
        <w:rPr>
          <w:rFonts w:ascii="Arial" w:hAnsi="Arial" w:cs="Arial"/>
          <w:sz w:val="18"/>
        </w:rPr>
      </w:pPr>
      <w:r w:rsidRPr="00E37980">
        <w:rPr>
          <w:rStyle w:val="Strong"/>
          <w:rFonts w:ascii="Arial" w:hAnsi="Arial" w:cs="Arial"/>
          <w:color w:val="1F4E79"/>
          <w:sz w:val="20"/>
          <w:szCs w:val="24"/>
          <w:u w:val="single"/>
        </w:rPr>
        <w:t>Red Line Bus Transportation</w:t>
      </w:r>
    </w:p>
    <w:p w:rsidR="00E37980" w:rsidRPr="00E37980" w:rsidRDefault="00E37980" w:rsidP="005524B5">
      <w:pPr>
        <w:pStyle w:val="xmsonormal"/>
        <w:spacing w:line="276" w:lineRule="auto"/>
        <w:rPr>
          <w:rFonts w:ascii="Arial" w:hAnsi="Arial" w:cs="Arial"/>
          <w:sz w:val="18"/>
        </w:rPr>
      </w:pPr>
      <w:r w:rsidRPr="00E37980">
        <w:rPr>
          <w:rFonts w:ascii="Arial" w:hAnsi="Arial" w:cs="Arial"/>
          <w:color w:val="1F4E79"/>
          <w:sz w:val="20"/>
          <w:szCs w:val="24"/>
        </w:rPr>
        <w:t xml:space="preserve">Registering for courses at the River Campus?  Make sure Red Line Shuttle Bus times work for you. See the schedule at: </w:t>
      </w:r>
      <w:hyperlink r:id="rId10" w:history="1">
        <w:r w:rsidR="004D3241" w:rsidRPr="004D3241">
          <w:rPr>
            <w:rStyle w:val="Hyperlink"/>
            <w:rFonts w:ascii="Arial" w:hAnsi="Arial" w:cs="Arial"/>
            <w:sz w:val="20"/>
            <w:szCs w:val="24"/>
          </w:rPr>
          <w:t>University Shuttles</w:t>
        </w:r>
      </w:hyperlink>
    </w:p>
    <w:p w:rsidR="00E37980" w:rsidRPr="00E37980" w:rsidRDefault="00E37980" w:rsidP="00E37980">
      <w:pPr>
        <w:pStyle w:val="xmsonormal"/>
        <w:rPr>
          <w:rFonts w:ascii="Arial" w:hAnsi="Arial" w:cs="Arial"/>
          <w:sz w:val="18"/>
        </w:rPr>
      </w:pPr>
      <w:r w:rsidRPr="00E37980">
        <w:rPr>
          <w:rFonts w:ascii="Arial" w:hAnsi="Arial" w:cs="Arial"/>
          <w:color w:val="1F4E79"/>
          <w:sz w:val="20"/>
          <w:szCs w:val="24"/>
        </w:rPr>
        <w:t> </w:t>
      </w:r>
    </w:p>
    <w:p w:rsidR="00E37980" w:rsidRPr="00E37980" w:rsidRDefault="00E37980" w:rsidP="005524B5">
      <w:pPr>
        <w:pStyle w:val="xmsonormal"/>
        <w:spacing w:line="276" w:lineRule="auto"/>
        <w:rPr>
          <w:rFonts w:ascii="Arial" w:hAnsi="Arial" w:cs="Arial"/>
          <w:sz w:val="18"/>
        </w:rPr>
      </w:pPr>
      <w:r w:rsidRPr="00E37980">
        <w:rPr>
          <w:rFonts w:ascii="Arial" w:hAnsi="Arial" w:cs="Arial"/>
          <w:b/>
          <w:bCs/>
          <w:color w:val="1F4E79"/>
          <w:sz w:val="20"/>
          <w:szCs w:val="24"/>
          <w:u w:val="single"/>
        </w:rPr>
        <w:t>Fall 202</w:t>
      </w:r>
      <w:r w:rsidRPr="00E37980">
        <w:rPr>
          <w:rFonts w:ascii="Arial" w:hAnsi="Arial" w:cs="Arial"/>
          <w:b/>
          <w:bCs/>
          <w:color w:val="222A35"/>
          <w:sz w:val="20"/>
          <w:szCs w:val="24"/>
          <w:u w:val="single"/>
        </w:rPr>
        <w:t>2</w:t>
      </w:r>
      <w:r w:rsidRPr="00E37980">
        <w:rPr>
          <w:rFonts w:ascii="Arial" w:hAnsi="Arial" w:cs="Arial"/>
          <w:b/>
          <w:bCs/>
          <w:color w:val="1F4E79"/>
          <w:sz w:val="20"/>
          <w:szCs w:val="24"/>
          <w:u w:val="single"/>
        </w:rPr>
        <w:t xml:space="preserve"> Final Examination Schedule</w:t>
      </w:r>
    </w:p>
    <w:p w:rsidR="00E37980" w:rsidRPr="00E37980" w:rsidRDefault="00E37980" w:rsidP="005524B5">
      <w:pPr>
        <w:pStyle w:val="xmsonormal"/>
        <w:spacing w:line="276" w:lineRule="auto"/>
        <w:rPr>
          <w:rFonts w:ascii="Arial" w:hAnsi="Arial" w:cs="Arial"/>
          <w:sz w:val="18"/>
        </w:rPr>
      </w:pPr>
      <w:r w:rsidRPr="00E37980">
        <w:rPr>
          <w:rFonts w:ascii="Arial" w:hAnsi="Arial" w:cs="Arial"/>
          <w:color w:val="1F4E79"/>
          <w:sz w:val="20"/>
          <w:szCs w:val="24"/>
        </w:rPr>
        <w:t xml:space="preserve">The final examination schedule is posted on the Registrar’s web site: </w:t>
      </w:r>
      <w:hyperlink r:id="rId11" w:history="1">
        <w:r w:rsidR="004D3241">
          <w:rPr>
            <w:rStyle w:val="Hyperlink"/>
            <w:rFonts w:ascii="Arial" w:hAnsi="Arial" w:cs="Arial"/>
            <w:sz w:val="20"/>
            <w:szCs w:val="24"/>
          </w:rPr>
          <w:t>Final Exam Schedule</w:t>
        </w:r>
      </w:hyperlink>
    </w:p>
    <w:p w:rsidR="00E37980" w:rsidRPr="00E37980" w:rsidRDefault="00E37980" w:rsidP="00E37980">
      <w:pPr>
        <w:pStyle w:val="xmsonormal"/>
        <w:rPr>
          <w:rFonts w:ascii="Arial" w:hAnsi="Arial" w:cs="Arial"/>
          <w:sz w:val="18"/>
        </w:rPr>
      </w:pPr>
      <w:r w:rsidRPr="00E37980">
        <w:rPr>
          <w:rFonts w:ascii="Arial" w:hAnsi="Arial" w:cs="Arial"/>
          <w:color w:val="1F4E79"/>
          <w:sz w:val="20"/>
          <w:szCs w:val="24"/>
        </w:rPr>
        <w:t> </w:t>
      </w:r>
    </w:p>
    <w:p w:rsidR="00E37980" w:rsidRPr="00E37980" w:rsidRDefault="00E37980" w:rsidP="005524B5">
      <w:pPr>
        <w:pStyle w:val="xmsonormal"/>
        <w:spacing w:line="276" w:lineRule="auto"/>
        <w:rPr>
          <w:rFonts w:ascii="Arial" w:hAnsi="Arial" w:cs="Arial"/>
          <w:sz w:val="18"/>
        </w:rPr>
      </w:pPr>
      <w:r w:rsidRPr="00E37980">
        <w:rPr>
          <w:rStyle w:val="Strong"/>
          <w:rFonts w:ascii="Arial" w:hAnsi="Arial" w:cs="Arial"/>
          <w:color w:val="1F4E79"/>
          <w:sz w:val="20"/>
          <w:szCs w:val="24"/>
          <w:u w:val="single"/>
        </w:rPr>
        <w:t>May 202</w:t>
      </w:r>
      <w:r w:rsidRPr="00E37980">
        <w:rPr>
          <w:rStyle w:val="Strong"/>
          <w:rFonts w:ascii="Arial" w:hAnsi="Arial" w:cs="Arial"/>
          <w:color w:val="222A35"/>
          <w:sz w:val="20"/>
          <w:szCs w:val="24"/>
          <w:u w:val="single"/>
        </w:rPr>
        <w:t>3</w:t>
      </w:r>
      <w:r w:rsidRPr="00E37980">
        <w:rPr>
          <w:rStyle w:val="Strong"/>
          <w:rFonts w:ascii="Arial" w:hAnsi="Arial" w:cs="Arial"/>
          <w:color w:val="1F4E79"/>
          <w:sz w:val="20"/>
          <w:szCs w:val="24"/>
          <w:u w:val="single"/>
        </w:rPr>
        <w:t xml:space="preserve"> Degree Applications</w:t>
      </w:r>
    </w:p>
    <w:p w:rsidR="004D3241" w:rsidRDefault="00E37980" w:rsidP="005524B5">
      <w:pPr>
        <w:pStyle w:val="xmsonormal"/>
        <w:numPr>
          <w:ilvl w:val="0"/>
          <w:numId w:val="3"/>
        </w:numPr>
        <w:spacing w:line="276" w:lineRule="auto"/>
        <w:rPr>
          <w:rFonts w:ascii="Arial" w:hAnsi="Arial" w:cs="Arial"/>
          <w:color w:val="1F4E79"/>
          <w:sz w:val="20"/>
          <w:szCs w:val="24"/>
        </w:rPr>
      </w:pPr>
      <w:r w:rsidRPr="00E37980">
        <w:rPr>
          <w:rFonts w:ascii="Arial" w:hAnsi="Arial" w:cs="Arial"/>
          <w:color w:val="1F4E79"/>
          <w:sz w:val="20"/>
          <w:szCs w:val="24"/>
        </w:rPr>
        <w:t>Students who plan to participate in the May 202</w:t>
      </w:r>
      <w:r w:rsidRPr="00E37980">
        <w:rPr>
          <w:rFonts w:ascii="Arial" w:hAnsi="Arial" w:cs="Arial"/>
          <w:color w:val="222A35"/>
          <w:sz w:val="20"/>
          <w:szCs w:val="24"/>
        </w:rPr>
        <w:t>3</w:t>
      </w:r>
      <w:r w:rsidRPr="00E37980">
        <w:rPr>
          <w:rFonts w:ascii="Arial" w:hAnsi="Arial" w:cs="Arial"/>
          <w:color w:val="1F4E79"/>
          <w:sz w:val="20"/>
          <w:szCs w:val="24"/>
        </w:rPr>
        <w:t xml:space="preserve"> Commencement Ceremonies are required to submit a Degree Application by </w:t>
      </w:r>
      <w:r w:rsidRPr="002A75B6">
        <w:rPr>
          <w:rFonts w:ascii="Arial" w:hAnsi="Arial" w:cs="Arial"/>
          <w:b/>
          <w:bCs/>
          <w:i/>
          <w:color w:val="1F4E79"/>
          <w:sz w:val="20"/>
          <w:szCs w:val="24"/>
          <w:u w:val="single"/>
        </w:rPr>
        <w:t>January 31, 202</w:t>
      </w:r>
      <w:r w:rsidRPr="002A75B6">
        <w:rPr>
          <w:rFonts w:ascii="Arial" w:hAnsi="Arial" w:cs="Arial"/>
          <w:b/>
          <w:bCs/>
          <w:i/>
          <w:color w:val="222A35"/>
          <w:sz w:val="20"/>
          <w:szCs w:val="24"/>
          <w:u w:val="single"/>
        </w:rPr>
        <w:t>3</w:t>
      </w:r>
      <w:r w:rsidRPr="00E37980">
        <w:rPr>
          <w:rFonts w:ascii="Arial" w:hAnsi="Arial" w:cs="Arial"/>
          <w:color w:val="1F4E79"/>
          <w:sz w:val="20"/>
          <w:szCs w:val="24"/>
        </w:rPr>
        <w:t xml:space="preserve">.   </w:t>
      </w:r>
    </w:p>
    <w:p w:rsidR="004D3241" w:rsidRPr="004D3241" w:rsidRDefault="00E37980" w:rsidP="004D3241">
      <w:pPr>
        <w:pStyle w:val="xmsonormal"/>
        <w:numPr>
          <w:ilvl w:val="0"/>
          <w:numId w:val="3"/>
        </w:numPr>
        <w:rPr>
          <w:rFonts w:ascii="Arial" w:hAnsi="Arial" w:cs="Arial"/>
          <w:sz w:val="18"/>
        </w:rPr>
      </w:pPr>
      <w:r w:rsidRPr="00E37980">
        <w:rPr>
          <w:rFonts w:ascii="Arial" w:hAnsi="Arial" w:cs="Arial"/>
          <w:color w:val="1F4E79"/>
          <w:sz w:val="20"/>
          <w:szCs w:val="24"/>
        </w:rPr>
        <w:t xml:space="preserve">Applications are available on the Registrar's website: </w:t>
      </w:r>
      <w:hyperlink r:id="rId12" w:history="1">
        <w:r w:rsidR="004D3241" w:rsidRPr="004D3241">
          <w:rPr>
            <w:rStyle w:val="Hyperlink"/>
            <w:rFonts w:ascii="Arial" w:hAnsi="Arial" w:cs="Arial"/>
            <w:sz w:val="20"/>
            <w:szCs w:val="24"/>
          </w:rPr>
          <w:t>Degree Application</w:t>
        </w:r>
      </w:hyperlink>
    </w:p>
    <w:p w:rsidR="004D3241" w:rsidRPr="004D3241" w:rsidRDefault="00E37980" w:rsidP="004D3241">
      <w:pPr>
        <w:pStyle w:val="xmsonormal"/>
        <w:numPr>
          <w:ilvl w:val="0"/>
          <w:numId w:val="3"/>
        </w:numPr>
        <w:rPr>
          <w:rFonts w:ascii="Arial" w:hAnsi="Arial" w:cs="Arial"/>
          <w:sz w:val="18"/>
        </w:rPr>
      </w:pPr>
      <w:r w:rsidRPr="00E37980">
        <w:rPr>
          <w:rFonts w:ascii="Arial" w:hAnsi="Arial" w:cs="Arial"/>
          <w:color w:val="1F4E79"/>
          <w:sz w:val="20"/>
          <w:szCs w:val="24"/>
        </w:rPr>
        <w:lastRenderedPageBreak/>
        <w:t xml:space="preserve">If we do not receive a degree application by </w:t>
      </w:r>
      <w:r w:rsidRPr="002A75B6">
        <w:rPr>
          <w:rFonts w:ascii="Arial" w:hAnsi="Arial" w:cs="Arial"/>
          <w:b/>
          <w:bCs/>
          <w:i/>
          <w:iCs/>
          <w:color w:val="1F4E79"/>
          <w:sz w:val="20"/>
          <w:szCs w:val="24"/>
          <w:u w:val="single"/>
        </w:rPr>
        <w:t>January 31, 202</w:t>
      </w:r>
      <w:r w:rsidRPr="002A75B6">
        <w:rPr>
          <w:rFonts w:ascii="Arial" w:hAnsi="Arial" w:cs="Arial"/>
          <w:b/>
          <w:bCs/>
          <w:i/>
          <w:iCs/>
          <w:color w:val="222A35"/>
          <w:sz w:val="20"/>
          <w:szCs w:val="24"/>
          <w:u w:val="single"/>
        </w:rPr>
        <w:t>3</w:t>
      </w:r>
      <w:r w:rsidRPr="00E37980">
        <w:rPr>
          <w:rFonts w:ascii="Arial" w:hAnsi="Arial" w:cs="Arial"/>
          <w:color w:val="1F4E79"/>
          <w:sz w:val="20"/>
          <w:szCs w:val="24"/>
        </w:rPr>
        <w:t>, your name may not appear in the printed commencement</w:t>
      </w:r>
      <w:r w:rsidR="004D3241">
        <w:rPr>
          <w:rFonts w:ascii="Arial" w:hAnsi="Arial" w:cs="Arial"/>
          <w:color w:val="1F4E79"/>
          <w:sz w:val="20"/>
          <w:szCs w:val="24"/>
        </w:rPr>
        <w:t xml:space="preserve">/degree </w:t>
      </w:r>
      <w:r w:rsidRPr="00E37980">
        <w:rPr>
          <w:rFonts w:ascii="Arial" w:hAnsi="Arial" w:cs="Arial"/>
          <w:color w:val="1F4E79"/>
          <w:sz w:val="20"/>
          <w:szCs w:val="24"/>
        </w:rPr>
        <w:t xml:space="preserve">program and your name will appear on your diploma as we currently have it listed in </w:t>
      </w:r>
      <w:r w:rsidR="004D3241">
        <w:rPr>
          <w:rFonts w:ascii="Arial" w:hAnsi="Arial" w:cs="Arial"/>
          <w:color w:val="1F4E79"/>
          <w:sz w:val="20"/>
          <w:szCs w:val="24"/>
        </w:rPr>
        <w:t>UR Student.</w:t>
      </w:r>
      <w:r w:rsidRPr="00E37980">
        <w:rPr>
          <w:rFonts w:ascii="Arial" w:hAnsi="Arial" w:cs="Arial"/>
          <w:color w:val="1F4E79"/>
          <w:sz w:val="20"/>
          <w:szCs w:val="24"/>
        </w:rPr>
        <w:t xml:space="preserve">  </w:t>
      </w:r>
    </w:p>
    <w:p w:rsidR="004D3241" w:rsidRPr="004D3241" w:rsidRDefault="00E37980" w:rsidP="004D3241">
      <w:pPr>
        <w:pStyle w:val="xmsonormal"/>
        <w:numPr>
          <w:ilvl w:val="0"/>
          <w:numId w:val="3"/>
        </w:numPr>
        <w:rPr>
          <w:rFonts w:ascii="Arial" w:hAnsi="Arial" w:cs="Arial"/>
          <w:sz w:val="18"/>
        </w:rPr>
      </w:pPr>
      <w:r w:rsidRPr="00E37980">
        <w:rPr>
          <w:rFonts w:ascii="Arial" w:hAnsi="Arial" w:cs="Arial"/>
          <w:color w:val="1F4E79"/>
          <w:sz w:val="20"/>
          <w:szCs w:val="24"/>
        </w:rPr>
        <w:t>Undergraduate students who complete their degrees in May, August, or December 202</w:t>
      </w:r>
      <w:r w:rsidRPr="00E37980">
        <w:rPr>
          <w:rFonts w:ascii="Arial" w:hAnsi="Arial" w:cs="Arial"/>
          <w:color w:val="222A35"/>
          <w:sz w:val="20"/>
          <w:szCs w:val="24"/>
        </w:rPr>
        <w:t>3</w:t>
      </w:r>
      <w:r w:rsidRPr="00E37980">
        <w:rPr>
          <w:rFonts w:ascii="Arial" w:hAnsi="Arial" w:cs="Arial"/>
          <w:color w:val="1F4E79"/>
          <w:sz w:val="20"/>
          <w:szCs w:val="24"/>
        </w:rPr>
        <w:t xml:space="preserve"> are eligible to participate in the May 202</w:t>
      </w:r>
      <w:r w:rsidRPr="00E37980">
        <w:rPr>
          <w:rFonts w:ascii="Arial" w:hAnsi="Arial" w:cs="Arial"/>
          <w:color w:val="222A35"/>
          <w:sz w:val="20"/>
          <w:szCs w:val="24"/>
        </w:rPr>
        <w:t>3</w:t>
      </w:r>
      <w:r w:rsidRPr="00E37980">
        <w:rPr>
          <w:rFonts w:ascii="Arial" w:hAnsi="Arial" w:cs="Arial"/>
          <w:color w:val="1F4E79"/>
          <w:sz w:val="20"/>
          <w:szCs w:val="24"/>
        </w:rPr>
        <w:t xml:space="preserve"> Commencement Ceremony.  </w:t>
      </w:r>
    </w:p>
    <w:p w:rsidR="00E37980" w:rsidRPr="00E37980" w:rsidRDefault="00E37980" w:rsidP="004D3241">
      <w:pPr>
        <w:pStyle w:val="xmsonormal"/>
        <w:numPr>
          <w:ilvl w:val="0"/>
          <w:numId w:val="3"/>
        </w:numPr>
        <w:rPr>
          <w:rFonts w:ascii="Arial" w:hAnsi="Arial" w:cs="Arial"/>
          <w:sz w:val="18"/>
        </w:rPr>
      </w:pPr>
      <w:r w:rsidRPr="00E37980">
        <w:rPr>
          <w:rFonts w:ascii="Arial" w:hAnsi="Arial" w:cs="Arial"/>
          <w:color w:val="1F4E79"/>
          <w:sz w:val="20"/>
          <w:szCs w:val="24"/>
        </w:rPr>
        <w:t>Graduate students who complete their degree in August, October or December 202</w:t>
      </w:r>
      <w:r w:rsidRPr="00E37980">
        <w:rPr>
          <w:rFonts w:ascii="Arial" w:hAnsi="Arial" w:cs="Arial"/>
          <w:color w:val="222A35"/>
          <w:sz w:val="20"/>
          <w:szCs w:val="24"/>
        </w:rPr>
        <w:t>2</w:t>
      </w:r>
      <w:r w:rsidRPr="00E37980">
        <w:rPr>
          <w:rFonts w:ascii="Arial" w:hAnsi="Arial" w:cs="Arial"/>
          <w:color w:val="1F4E79"/>
          <w:sz w:val="20"/>
          <w:szCs w:val="24"/>
        </w:rPr>
        <w:t>, March or May 202</w:t>
      </w:r>
      <w:r w:rsidRPr="00E37980">
        <w:rPr>
          <w:rFonts w:ascii="Arial" w:hAnsi="Arial" w:cs="Arial"/>
          <w:color w:val="222A35"/>
          <w:sz w:val="20"/>
          <w:szCs w:val="24"/>
        </w:rPr>
        <w:t>3</w:t>
      </w:r>
      <w:r w:rsidRPr="00E37980">
        <w:rPr>
          <w:rFonts w:ascii="Arial" w:hAnsi="Arial" w:cs="Arial"/>
          <w:color w:val="1F4E79"/>
          <w:sz w:val="20"/>
          <w:szCs w:val="24"/>
        </w:rPr>
        <w:t xml:space="preserve"> are eligible to participate in the May 202</w:t>
      </w:r>
      <w:r w:rsidR="00F61847">
        <w:rPr>
          <w:rFonts w:ascii="Arial" w:hAnsi="Arial" w:cs="Arial"/>
          <w:color w:val="1F4E79"/>
          <w:sz w:val="20"/>
          <w:szCs w:val="24"/>
        </w:rPr>
        <w:t>3</w:t>
      </w:r>
      <w:r w:rsidRPr="00E37980">
        <w:rPr>
          <w:rFonts w:ascii="Arial" w:hAnsi="Arial" w:cs="Arial"/>
          <w:color w:val="1F4E79"/>
          <w:sz w:val="20"/>
          <w:szCs w:val="24"/>
        </w:rPr>
        <w:t xml:space="preserve"> Commencement Ceremony.</w:t>
      </w:r>
    </w:p>
    <w:p w:rsidR="00E37980" w:rsidRPr="00E37980" w:rsidRDefault="00E37980" w:rsidP="00E37980">
      <w:pPr>
        <w:pStyle w:val="xmsonormal"/>
        <w:rPr>
          <w:rFonts w:ascii="Arial" w:hAnsi="Arial" w:cs="Arial"/>
          <w:sz w:val="18"/>
        </w:rPr>
      </w:pPr>
      <w:r w:rsidRPr="00E37980">
        <w:rPr>
          <w:rFonts w:ascii="Arial" w:hAnsi="Arial" w:cs="Arial"/>
          <w:color w:val="1F4E79"/>
          <w:sz w:val="20"/>
          <w:szCs w:val="24"/>
        </w:rPr>
        <w:t> </w:t>
      </w:r>
    </w:p>
    <w:p w:rsidR="00E37980" w:rsidRPr="00E37980" w:rsidRDefault="00E37980" w:rsidP="005524B5">
      <w:pPr>
        <w:pStyle w:val="xmsonormal"/>
        <w:spacing w:line="276" w:lineRule="auto"/>
        <w:rPr>
          <w:rFonts w:ascii="Arial" w:hAnsi="Arial" w:cs="Arial"/>
          <w:sz w:val="18"/>
        </w:rPr>
      </w:pPr>
      <w:r w:rsidRPr="00E37980">
        <w:rPr>
          <w:rStyle w:val="Strong"/>
          <w:rFonts w:ascii="Arial" w:hAnsi="Arial" w:cs="Arial"/>
          <w:color w:val="1F4E79"/>
          <w:sz w:val="20"/>
          <w:szCs w:val="24"/>
          <w:u w:val="single"/>
        </w:rPr>
        <w:t>Eastman Academic Policy Handbook</w:t>
      </w:r>
    </w:p>
    <w:p w:rsidR="00E37980" w:rsidRPr="00E37980" w:rsidRDefault="00E37980" w:rsidP="005524B5">
      <w:pPr>
        <w:pStyle w:val="xmsonormal"/>
        <w:spacing w:line="276" w:lineRule="auto"/>
        <w:rPr>
          <w:rFonts w:ascii="Arial" w:hAnsi="Arial" w:cs="Arial"/>
          <w:sz w:val="18"/>
        </w:rPr>
      </w:pPr>
      <w:r w:rsidRPr="00E37980">
        <w:rPr>
          <w:rFonts w:ascii="Arial" w:hAnsi="Arial" w:cs="Arial"/>
          <w:color w:val="1F4E79"/>
          <w:sz w:val="20"/>
          <w:szCs w:val="24"/>
        </w:rPr>
        <w:t xml:space="preserve">It is the responsibility of the individual student to familiarize himself or herself with the announcements and regulations of the University published in official School publications such as the Academic Policy Handbook. The Eastman School Dean's Office and Registrar's Office also issue updated information throughout the year.  While every effort is made to ensure the accuracy and timeliness of the information contained in publications, the University cannot guarantee its accuracy due to changes in announcements, teaching and administrative staff, and curricula and courses that may occur after publication date.  See the following site for a full description of the Eastman School of Music Academic Policy: </w:t>
      </w:r>
      <w:hyperlink r:id="rId13" w:history="1">
        <w:r w:rsidR="002A75B6" w:rsidRPr="002A75B6">
          <w:rPr>
            <w:rStyle w:val="Hyperlink"/>
            <w:rFonts w:ascii="Arial" w:hAnsi="Arial" w:cs="Arial"/>
            <w:sz w:val="20"/>
            <w:szCs w:val="24"/>
          </w:rPr>
          <w:t>Registrar Policy - Academic Handbook</w:t>
        </w:r>
      </w:hyperlink>
    </w:p>
    <w:p w:rsidR="008645A9" w:rsidRPr="00E37980" w:rsidRDefault="008645A9">
      <w:pPr>
        <w:rPr>
          <w:rFonts w:ascii="Arial" w:hAnsi="Arial" w:cs="Arial"/>
          <w:sz w:val="18"/>
        </w:rPr>
      </w:pPr>
    </w:p>
    <w:sectPr w:rsidR="008645A9" w:rsidRPr="00E3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3F7"/>
    <w:multiLevelType w:val="multilevel"/>
    <w:tmpl w:val="36303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90783"/>
    <w:multiLevelType w:val="hybridMultilevel"/>
    <w:tmpl w:val="BC2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F67CA"/>
    <w:multiLevelType w:val="multilevel"/>
    <w:tmpl w:val="EF645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80"/>
    <w:rsid w:val="002A75B6"/>
    <w:rsid w:val="004D3241"/>
    <w:rsid w:val="005524B5"/>
    <w:rsid w:val="00591988"/>
    <w:rsid w:val="008645A9"/>
    <w:rsid w:val="00B72B9A"/>
    <w:rsid w:val="00B92D71"/>
    <w:rsid w:val="00E37980"/>
    <w:rsid w:val="00F6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2C89"/>
  <w15:chartTrackingRefBased/>
  <w15:docId w15:val="{9C73093E-A46C-4BE2-BE02-1BF59C31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980"/>
    <w:rPr>
      <w:color w:val="0000FF"/>
      <w:u w:val="single"/>
    </w:rPr>
  </w:style>
  <w:style w:type="character" w:styleId="Strong">
    <w:name w:val="Strong"/>
    <w:basedOn w:val="DefaultParagraphFont"/>
    <w:uiPriority w:val="22"/>
    <w:qFormat/>
    <w:rsid w:val="00E37980"/>
    <w:rPr>
      <w:rFonts w:ascii="Times New Roman" w:hAnsi="Times New Roman" w:cs="Times New Roman" w:hint="default"/>
      <w:b/>
      <w:bCs/>
    </w:rPr>
  </w:style>
  <w:style w:type="paragraph" w:customStyle="1" w:styleId="xmsonormal">
    <w:name w:val="x_msonormal"/>
    <w:basedOn w:val="Normal"/>
    <w:rsid w:val="00E37980"/>
    <w:pPr>
      <w:spacing w:after="0" w:line="240" w:lineRule="auto"/>
    </w:pPr>
    <w:rPr>
      <w:rFonts w:ascii="Calibri" w:hAnsi="Calibri" w:cs="Calibri"/>
    </w:rPr>
  </w:style>
  <w:style w:type="paragraph" w:customStyle="1" w:styleId="xmsolistparagraph">
    <w:name w:val="x_msolistparagraph"/>
    <w:basedOn w:val="Normal"/>
    <w:rsid w:val="00E37980"/>
    <w:pPr>
      <w:spacing w:after="0" w:line="240" w:lineRule="auto"/>
      <w:ind w:left="72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37980"/>
    <w:rPr>
      <w:color w:val="605E5C"/>
      <w:shd w:val="clear" w:color="auto" w:fill="E1DFDD"/>
    </w:rPr>
  </w:style>
  <w:style w:type="character" w:styleId="FollowedHyperlink">
    <w:name w:val="FollowedHyperlink"/>
    <w:basedOn w:val="DefaultParagraphFont"/>
    <w:uiPriority w:val="99"/>
    <w:semiHidden/>
    <w:unhideWhenUsed/>
    <w:rsid w:val="004D3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rochester.edu/registrar/files/2022/05/ESM-Academic-Calendar-2022-2023-Rev-08_25_2022.pdf" TargetMode="External"/><Relationship Id="rId13" Type="http://schemas.openxmlformats.org/officeDocument/2006/relationships/hyperlink" Target="https://www.esm.rochester.edu/registrar/policy/" TargetMode="External"/><Relationship Id="rId3" Type="http://schemas.openxmlformats.org/officeDocument/2006/relationships/settings" Target="settings.xml"/><Relationship Id="rId7" Type="http://schemas.openxmlformats.org/officeDocument/2006/relationships/hyperlink" Target="https://wd5.myworkday.com/wday/authgwy/rochester/login.htmld?returnTo=%2frochester%2fd%2fhome.htmld" TargetMode="External"/><Relationship Id="rId12" Type="http://schemas.openxmlformats.org/officeDocument/2006/relationships/hyperlink" Target="https://www.esm.rochester.edu/registrar/degree-applic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m.rochester.edu/registrar/ur-student-student-information-system/" TargetMode="External"/><Relationship Id="rId11" Type="http://schemas.openxmlformats.org/officeDocument/2006/relationships/hyperlink" Target="https://www.esm.rochester.edu/registrar/files/2022/09/Final-Exam-Schedule_Fall-2022_09_30_2022.pdf"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rochester.edu/parking/shuttles/" TargetMode="External"/><Relationship Id="rId4" Type="http://schemas.openxmlformats.org/officeDocument/2006/relationships/webSettings" Target="webSettings.xml"/><Relationship Id="rId9" Type="http://schemas.openxmlformats.org/officeDocument/2006/relationships/hyperlink" Target="https://www.esm.rochester.edu/registrar/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LaPlaca, Jenne</dc:creator>
  <cp:keywords/>
  <dc:description/>
  <cp:lastModifiedBy>LaPlaca, Jenne</cp:lastModifiedBy>
  <cp:revision>3</cp:revision>
  <dcterms:created xsi:type="dcterms:W3CDTF">2022-10-28T14:00:00Z</dcterms:created>
  <dcterms:modified xsi:type="dcterms:W3CDTF">2022-10-28T15:00:00Z</dcterms:modified>
</cp:coreProperties>
</file>